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140"/>
      </w:pPr>
      <w:r>
        <w:t xml:space="preserve">Interior design presentation storyboard template (DOCX)</w:t>
      </w:r>
    </w:p>
    <w:p>
      <w:pPr>
        <w:spacing w:after="140"/>
      </w:pPr>
      <w:r>
        <w:t xml:space="preserve">Worked example • Pending review</w:t>
      </w:r>
    </w:p>
    <w:p>
      <w:pPr>
        <w:spacing w:after="140"/>
      </w:pPr>
      <w:r>
        <w:t xml:space="preserve">OpenLintel • Educational planning resource • September 15, 2026</w:t>
      </w:r>
    </w:p>
    <w:p>
      <w:pPr>
        <w:spacing w:after="140"/>
      </w:pPr>
      <w:r>
        <w:t xml:space="preserve">Illustrative teaching extension of The Window Room; not a client record, supplier quote, site survey, or construction-ready document. Pending professional review.</w:t>
      </w:r>
    </w:p>
    <w:p>
      <w:pPr>
        <w:pStyle w:val="Heading1"/>
        <w:keepNext/>
        <w:spacing w:after="140"/>
      </w:pPr>
      <w:r>
        <w:t xml:space="preserve">How to use</w:t>
      </w:r>
    </w:p>
    <w:p>
      <w:pPr>
        <w:spacing w:after="140"/>
      </w:pPr>
      <w:r>
        <w:t xml:space="preserve">This is a DOCX storyboard, not a PowerPoint deck or an automatic mood-board tool. Replace the image placeholders with your own licensed project visuals and transfer the sequence to your preferred presentation software if needed. After presenting, write a separate decision record; do not treat slide comments or image selection as blanket approval.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Write the decision request before arranging images.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Use consistent references and comparable views for alternatives.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Record feedback against the relevant decision rather than relying on presentation notes alone.</w:t>
      </w:r>
    </w:p>
    <w:p>
      <w:pPr>
        <w:pStyle w:val="Heading1"/>
        <w:keepNext/>
        <w:spacing w:after="140"/>
      </w:pPr>
      <w:r>
        <w:t xml:space="preserve">Review before use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Do not request blanket approval of a mixed-status package.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Do not hide unresolved cost or dimensional questions behind polished visuals.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Do not label concept imagery as completed client work.</w:t>
      </w:r>
    </w:p>
    <w:p>
      <w:pPr>
        <w:spacing w:after="140"/>
      </w:pPr>
      <w:r>
        <w:t xml:space="preserve">Replace illustrative information with verified project records. No approval, legal agreement, or construction readiness is represented. Keep completed client documents in your own secure system.</w:t>
      </w:r>
    </w:p>
    <w:p>
      <w:pPr>
        <w:pStyle w:val="Heading1"/>
        <w:keepNext/>
        <w:pageBreakBefore/>
        <w:spacing w:after="140"/>
      </w:pPr>
      <w:r>
        <w:t xml:space="preserve">Illustrative worked example</w:t>
      </w:r>
    </w:p>
    <w:p>
      <w:pPr>
        <w:pStyle w:val="Heading2"/>
        <w:keepNext/>
        <w:spacing w:after="140"/>
      </w:pPr>
      <w:r>
        <w:t xml:space="preserve">Opening: purpose of the review</w:t>
      </w:r>
    </w:p>
    <w:p>
      <w:pPr>
        <w:keepNext/>
        <w:spacing w:after="140"/>
      </w:pPr>
      <w:r>
        <w:t xml:space="preserve">Explain what the client is being asked to decide today and what is not yet ready for approval.</w:t>
      </w:r>
    </w:p>
    <w:p>
      <w:pPr>
        <w:spacing w:after="140"/>
      </w:pPr>
      <w:r>
        <w:t xml:space="preserve">Review the illustrative material direction for The Window Room; no procurement or construction approval requested.</w:t>
      </w:r>
    </w:p>
    <w:p>
      <w:pPr>
        <w:pStyle w:val="Heading2"/>
        <w:keepNext/>
        <w:spacing w:after="140"/>
      </w:pPr>
      <w:r>
        <w:t xml:space="preserve">Brief recap</w:t>
      </w:r>
    </w:p>
    <w:p>
      <w:pPr>
        <w:keepNext/>
        <w:spacing w:after="140"/>
      </w:pPr>
      <w:r>
        <w:t xml:space="preserve">Show the essential needs and retained conditions before proposing a solution.</w:t>
      </w:r>
    </w:p>
    <w:p>
      <w:pPr>
        <w:spacing w:after="140"/>
      </w:pPr>
      <w:r>
        <w:t xml:space="preserve">Reading, conversation, and storage; retain existing oak floor and opening positions.</w:t>
      </w:r>
    </w:p>
    <w:p>
      <w:pPr>
        <w:pStyle w:val="Heading2"/>
        <w:keepNext/>
        <w:spacing w:after="140"/>
      </w:pPr>
      <w:r>
        <w:t xml:space="preserve">Existing information</w:t>
      </w:r>
    </w:p>
    <w:p>
      <w:pPr>
        <w:keepNext/>
        <w:spacing w:after="140"/>
      </w:pPr>
      <w:r>
        <w:t xml:space="preserve">Place a plan or survey image with its source and status clearly labeled.</w:t>
      </w:r>
    </w:p>
    <w:p>
      <w:pPr>
        <w:spacing w:after="140"/>
      </w:pPr>
      <w:r>
        <w:t xml:space="preserve">[Insert verified project information here.] The sample has nominal dimensions only; concept imagery is not a survey.</w:t>
      </w:r>
    </w:p>
    <w:p>
      <w:pPr>
        <w:pStyle w:val="Heading2"/>
        <w:keepNext/>
        <w:spacing w:after="140"/>
      </w:pPr>
      <w:r>
        <w:t xml:space="preserve">Selected direction</w:t>
      </w:r>
    </w:p>
    <w:p>
      <w:pPr>
        <w:keepNext/>
        <w:spacing w:after="140"/>
      </w:pPr>
      <w:r>
        <w:t xml:space="preserve">Place the concept image and explain how the proposal responds to the brief.</w:t>
      </w:r>
    </w:p>
    <w:p>
      <w:pPr>
        <w:spacing w:after="140"/>
      </w:pPr>
      <w:r>
        <w:t xml:space="preserve">[Insert Quiet Oak concept image.] Pale oak, mineral walls, and linen support the selected calm direction. AI-generated concept illustration.</w:t>
      </w:r>
    </w:p>
    <w:p>
      <w:pPr>
        <w:pStyle w:val="Heading2"/>
        <w:keepNext/>
        <w:spacing w:after="140"/>
      </w:pPr>
      <w:r>
        <w:t xml:space="preserve">Alternative and tradeoff</w:t>
      </w:r>
    </w:p>
    <w:p>
      <w:pPr>
        <w:keepNext/>
        <w:spacing w:after="140"/>
      </w:pPr>
      <w:r>
        <w:t xml:space="preserve">Compare a specific decision on equal terms; do not change multiple constraints invisibly.</w:t>
      </w:r>
    </w:p>
    <w:p>
      <w:pPr>
        <w:spacing w:after="140"/>
      </w:pPr>
      <w:r>
        <w:t xml:space="preserve">[Insert Deep Olive comparison image.] Darker joinery and olive upholstery are an alternative study, not the downstream selection.</w:t>
      </w:r>
    </w:p>
    <w:p>
      <w:pPr>
        <w:pStyle w:val="Heading2"/>
        <w:keepNext/>
        <w:spacing w:after="140"/>
      </w:pPr>
      <w:r>
        <w:t xml:space="preserve">Layout and references</w:t>
      </w:r>
    </w:p>
    <w:p>
      <w:pPr>
        <w:keepNext/>
        <w:spacing w:after="140"/>
      </w:pPr>
      <w:r>
        <w:t xml:space="preserve">Show a readable plan and identify the items discussed. Label the drawing’s status.</w:t>
      </w:r>
    </w:p>
    <w:p>
      <w:pPr>
        <w:spacing w:after="140"/>
      </w:pPr>
      <w:r>
        <w:t xml:space="preserve">[Insert WR-01 sample plan.] F-01 sofa, F-02 reading chair, and J-01 storage remain illustrative and pending review.</w:t>
      </w:r>
    </w:p>
    <w:p>
      <w:pPr>
        <w:pStyle w:val="Heading2"/>
        <w:keepNext/>
        <w:spacing w:after="140"/>
      </w:pPr>
      <w:r>
        <w:t xml:space="preserve">Materials and open questions</w:t>
      </w:r>
    </w:p>
    <w:p>
      <w:pPr>
        <w:keepNext/>
        <w:spacing w:after="140"/>
      </w:pPr>
      <w:r>
        <w:t xml:space="preserve">Separate the proposed visual palette from verified product selections.</w:t>
      </w:r>
    </w:p>
    <w:p>
      <w:pPr>
        <w:spacing w:after="140"/>
      </w:pPr>
      <w:r>
        <w:t xml:space="preserve">FIN-01 floor retained; FIN-02 wall area to survey; final F-01 model not specified.</w:t>
      </w:r>
    </w:p>
    <w:p>
      <w:pPr>
        <w:pStyle w:val="Heading2"/>
        <w:keepNext/>
        <w:spacing w:after="140"/>
      </w:pPr>
      <w:r>
        <w:t xml:space="preserve">Decision and next steps</w:t>
      </w:r>
    </w:p>
    <w:p>
      <w:pPr>
        <w:keepNext/>
        <w:spacing w:after="140"/>
      </w:pPr>
      <w:r>
        <w:t xml:space="preserve">List the requested decision, person responsible, and information needed for the next review.</w:t>
      </w:r>
    </w:p>
    <w:p>
      <w:pPr>
        <w:spacing w:after="140"/>
      </w:pPr>
      <w:r>
        <w:t xml:space="preserve">Record feedback on direction, confirm unresolved requirements, and develop verified project information before detailed coordination.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OpenLintel • Planning resource •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52722"/>
        <w:sz w:val="22"/>
        <w:szCs w:val="22"/>
      </w:rPr>
    </w:rPrDefault>
    <w:pPrDefault>
      <w:pPr>
        <w:spacing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220" w:after="140"/>
    </w:pPr>
    <w:rPr>
      <w:rFonts w:ascii="Calibri" w:cs="Calibri" w:eastAsia="Calibri" w:hAnsi="Calibri"/>
      <w:color w:val="914F38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180" w:after="120"/>
    </w:pPr>
    <w:rPr>
      <w:rFonts w:ascii="Calibri" w:cs="Calibri" w:eastAsia="Calibri" w:hAnsi="Calibri"/>
      <w:b/>
      <w:bCs/>
      <w:color w:val="252722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 design presentation storyboard template (DOCX)</dc:title>
  <dc:creator>OpenLintel</dc:creator>
  <dc:description>Download a DOCX client-presentation storyboard with image placeholders, design rationale, options, decisions, and an illustrative room example.</dc:description>
  <cp:lastModifiedBy>Un-named</cp:lastModifiedBy>
  <cp:revision>1</cp:revision>
  <dcterms:created xsi:type="dcterms:W3CDTF">2026-09-14T00:00:00.000Z</dcterms:created>
  <dcterms:modified xsi:type="dcterms:W3CDTF">2026-09-15T00:00:00.000Z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